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ЗАКУПКИ*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611"/>
        <w:gridCol w:w="5245"/>
        <w:gridCol w:w="850"/>
        <w:gridCol w:w="851"/>
        <w:gridCol w:w="992"/>
        <w:gridCol w:w="1134"/>
        <w:gridCol w:w="1418"/>
        <w:gridCol w:w="1134"/>
        <w:gridCol w:w="1701"/>
      </w:tblGrid>
      <w:tr w:rsidR="0007004F" w:rsidRPr="00B74FAB" w:rsidTr="00373780">
        <w:tc>
          <w:tcPr>
            <w:tcW w:w="15843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373780" w:rsidRPr="00B74FAB" w:rsidTr="00373780">
        <w:trPr>
          <w:trHeight w:val="219"/>
        </w:trPr>
        <w:tc>
          <w:tcPr>
            <w:tcW w:w="907" w:type="dxa"/>
            <w:vMerge w:val="restart"/>
            <w:vAlign w:val="center"/>
          </w:tcPr>
          <w:p w:rsidR="00373780" w:rsidRPr="00D5051A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D5051A">
              <w:rPr>
                <w:rFonts w:ascii="GHEA Grapalat" w:hAnsi="GHEA Grapalat"/>
                <w:sz w:val="14"/>
                <w:szCs w:val="14"/>
                <w:lang w:val="ru-RU"/>
              </w:rPr>
              <w:t>номер части, указанный в приглашении</w:t>
            </w:r>
          </w:p>
        </w:tc>
        <w:tc>
          <w:tcPr>
            <w:tcW w:w="161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5245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4253" w:type="dxa"/>
            <w:gridSpan w:val="3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373780" w:rsidRPr="00B74FAB" w:rsidTr="00373780">
        <w:trPr>
          <w:trHeight w:val="1895"/>
        </w:trPr>
        <w:tc>
          <w:tcPr>
            <w:tcW w:w="907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1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245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1134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субъектов</w:t>
            </w:r>
            <w:proofErr w:type="spellEnd"/>
          </w:p>
        </w:tc>
        <w:tc>
          <w:tcPr>
            <w:tcW w:w="1701" w:type="dxa"/>
            <w:vAlign w:val="center"/>
          </w:tcPr>
          <w:p w:rsidR="00373780" w:rsidRPr="00B74FAB" w:rsidRDefault="00373780" w:rsidP="00D5051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</w:tc>
      </w:tr>
      <w:tr w:rsidR="00C579D3" w:rsidRPr="00C579D3" w:rsidTr="00373780">
        <w:trPr>
          <w:trHeight w:val="132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bookmarkStart w:id="0" w:name="_GoBack" w:colFirst="0" w:colLast="0"/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Куриная грудка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Грудка куриная без костей, свежая, чистая, обескровленная, без посторонних запахов, не замороженная /не достигавшая температуры ниже 0 градусов/. Торговая марка: курица Аракс, производитель: ООО «Птицефабрика «Аракс»» или курица Спитак, производитель: ООО «Птицефабрика «Спитак»» или курица </w:t>
            </w:r>
            <w:proofErr w:type="spellStart"/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Лусакерт</w:t>
            </w:r>
            <w:proofErr w:type="spellEnd"/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«Птицефабрика «</w:t>
            </w:r>
            <w:proofErr w:type="spellStart"/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Лусакерт</w:t>
            </w:r>
            <w:proofErr w:type="spellEnd"/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»», курица Эребуни, производитель: ОАО «Птицефабрика «</w:t>
            </w:r>
            <w:proofErr w:type="spellStart"/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Нубарашен</w:t>
            </w:r>
            <w:proofErr w:type="spellEnd"/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»».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нормативных правовых актов и положений. Заводская упаковка.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2600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2652000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1020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531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Мандарин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 мандарин, II группа плодов,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 Сезонно: с октября по декабрь.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181500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177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Саркевилль</w:t>
            </w:r>
            <w:proofErr w:type="spellEnd"/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Мангольд свежий, группа плодоношения I, без повреждений.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116000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145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 Йогурт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Из чистого коровьего молока, без содержания растительного масла, жирностью 3,2%, кислотностью 110-140 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оТ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расфасованного в стеклянную тару или другие емкости, изготовленные из материалов, разрешенных органами здравоохранения, в таре от 900 г до 2 кг. Торговая марка: 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Биокат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Биокат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Бонилат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Бонилат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Борисовка, производитель: ООО «Борисовка» или 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или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Катени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производитель: ООО «А. Мелконян» или Дили, производитель МОЛОЧНОЕ ПРОИЗВОДСТВЕННОЕ ПРЕДПРИЯТИЕ «ДИЛИ» или 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Гораванский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молочный завод, производитель: 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Гораванский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молочный завод или Марианна, производитель: ООО «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Дустр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Марианна». 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нормативно-правовых актов и положений. Срок годности: не менее 5 суток.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1482000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2280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300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5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Смешанная зелень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смешанные виды.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1450000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580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41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Творог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Творог, 7-9% жирности, герметично и в заводской упаковке, или творог альбуминовый 9%. Торговая марка: 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Биокат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Биокат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Бонилат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Бонилат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Борисовка, производитель: ООО «Борисовка» или 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или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Катени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производитель: ООО «А. Мелконян» или Дили, производитель МОЛОЧНОЕ ПРОИЗВОДСТВЕННОЕ ПРЕДПРИЯТИЕ «ДИЛИ» или 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Гораванский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молочный завод, производитель: 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Гораванский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молочный завод или Марианна, производитель: ООО «</w:t>
            </w:r>
            <w:proofErr w:type="spellStart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>Дустр</w:t>
            </w:r>
            <w:proofErr w:type="spellEnd"/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Марианна». </w:t>
            </w:r>
            <w:r w:rsidRPr="00E672FF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Безопасность и маркировка в соответствии с требованиями гигиенических нормативов N 2-III-4.9-01-2010, Закона РА «О безопасности пищевых продуктов» и других нормативно-правовых актов и положений. Срок годности: не менее 5 суток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1900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323000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7</w:t>
            </w:r>
          </w:p>
        </w:tc>
        <w:tc>
          <w:tcPr>
            <w:tcW w:w="1611" w:type="dxa"/>
            <w:vAlign w:val="center"/>
          </w:tcPr>
          <w:p w:rsidR="00C579D3" w:rsidRPr="004F1C31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мароль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гроздья. Безопасность в соответствии с требованиями Закона РА «О безопасности пищевых продуктов» и других нормативно-правовых актов и положений. Сезонность: сентябрь-октябрь.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200000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8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Лимон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Лимон свежий, сочный, II группы фруктов, с тонкой кожурой,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1300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144300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111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9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Овсянка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Овсяные хлопья, изготовленные из высококачественной овсяной крупы, без постороннего привкуса и запаха, без посторонних добавок. Безопасность в соответствии с требованиями Закона РА «О безопасности пищевых продуктов» и других нормативно-правовых актов и положений. Срок годности: не менее 30 дней.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126000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210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10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Цветная капуста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Сезонность: сентябрь-декабрь.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111000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370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11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Мелкое зерно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Мелкое зерно, влажность не более 3%, белое, рассыпчатое, для пищевых целей. В заводской упаковке (0,5 кг).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30 дней.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12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Лимонная соль /приправа/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Органическая трехосновная щавелевая кислота, хорошо растворимая в воде, предназначена для использования в пищевых продуктах.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30 дней.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24000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13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Сгущенное молоко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Из чистого коровьего молока, без растительного масла и без заменителей. Молоко сгущенное несмешанное /цельное </w:t>
            </w:r>
            <w:proofErr w:type="spellStart"/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сгушенное</w:t>
            </w:r>
            <w:proofErr w:type="spellEnd"/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молоко/, в таре от 380г до 1 кг. Контейнеры должны быть металлическими и герметично закрытыми.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6 месяцев.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1550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186000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14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Черный перец /молотый, сладкий/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Ароматизирующая добавка, используемая в пищевых продуктах. Крупногабаритный, заводского изготовления и упаковки, без посторонних примесей. В соответствии с действующими нормами и стандартами Республики Армения.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30 дней.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42000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15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Огурец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Сезонно: с июля по ноябрь.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75000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DD69AB">
        <w:trPr>
          <w:trHeight w:val="274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16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Помидор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Сезонно: с июля по ноябрь.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96000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320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17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Сладкий перец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безвредный и полезный. Безопасность в соответствии с требованиями Закона РА «О безопасности пищевых продуктов» и других нормативно-правовых актов и положений. Сезонно: с июля по ноябрь.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18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Абрикос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Абрикосы свежие, относятся к I группе фруктов, безвредны и полезны. Безопасность соответствует требованиям Закона РА «О безопасности пищевых продуктов» и других нормативно-правовых актов и положений. Сезонность: июль-август.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19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Груша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Груша, фруктовая группа I, безвредная, полезная и сочная. Безопасность в соответствии с требованиями Закона РА «О безопасности пищевых продуктов» и других нормативно-правовых актов и положений. Сезонность: сентябрь-декабрь.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102000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170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Тыква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цельный, чистый, полезный.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18900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42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21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зеленая фасоль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Свежий, чистый, полезный, неподдельный и незапятнанный. Безопасность в соответствии с требованиями Закона РА «О безопасности пищевых продуктов» и других нормативно-правовых актов и положений. Сезонно: с июля по октябрь.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579D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22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вишня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Свежая, безвредная, полезная и сочная вишня, I группа фруктов. Безопасность в соответствии с требованиями Закона РА «О безопасности пищевых продуктов» и других нормативно-правовых актов и положений. Сезонно: с июля по сентябрь.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39000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3639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23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Паста /лапша/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Макаронные изделия из пресного теста в зависимости от вида и качества муки: А (мука из твердых сортов пшеницы), Б (мука из мягких стекловидных сортов пшеницы), Б (мука из хлебопекарной пшеницы), с предварительным просеиванием или без него.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 Срок годности: не менее 2 месяцев.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42000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150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3639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24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Уксус /яблочный уксус/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Яблочный уксус, изготовленный из свежих яблок, имеет массовую долю допустимых кислот 4,0% и остаточный объем спирта 0,3%. Безопасность: согласно гигиеническим нормам 2-III-4.9-01-2010, а маркировка: согласно статье 8 Закона РА «О безопасности пищевых продуктов».</w:t>
            </w:r>
          </w:p>
        </w:tc>
        <w:tc>
          <w:tcPr>
            <w:tcW w:w="850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л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11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3639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25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Чеснок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целые, чистые, здоровые, не обезвоженные,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3639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26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Спагетти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Тесто </w:t>
            </w:r>
            <w:proofErr w:type="spellStart"/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андрожское</w:t>
            </w:r>
            <w:proofErr w:type="spellEnd"/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, вырабатываемое из муки, пищевая ценность на 100 г продукта: белки - 12,0, жиры - 1,7, углеводы - 73,0. Безопасность и маркировка в соответствии с требованиями гигиенических нормативов N 2-III-4.9-01-2010, Закона Республики Армения «О безопасности пищевых продуктов» и других нормативных правовых актов и положений.</w:t>
            </w:r>
          </w:p>
        </w:tc>
        <w:tc>
          <w:tcPr>
            <w:tcW w:w="850" w:type="dxa"/>
            <w:vAlign w:val="center"/>
          </w:tcPr>
          <w:p w:rsidR="00C579D3" w:rsidRPr="00373780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50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3639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27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Шпинат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чистые, здоровые, неповрежденные,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C579D3" w:rsidRPr="00BF2D3D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10500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3639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28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Сушеный зеленый горошек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Свежие, чистые, здоровые, неповрежденные, не поврежденные сельскохозяйственными вредителями. Безопасность в соответствии с требованиями Закона РА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16000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  <w:tr w:rsidR="00C579D3" w:rsidRPr="00C36393" w:rsidTr="00373780">
        <w:trPr>
          <w:trHeight w:val="246"/>
        </w:trPr>
        <w:tc>
          <w:tcPr>
            <w:tcW w:w="907" w:type="dxa"/>
            <w:vAlign w:val="center"/>
          </w:tcPr>
          <w:p w:rsidR="00C579D3" w:rsidRDefault="00C579D3" w:rsidP="00C579D3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29</w:t>
            </w:r>
          </w:p>
        </w:tc>
        <w:tc>
          <w:tcPr>
            <w:tcW w:w="161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Персик</w:t>
            </w:r>
          </w:p>
        </w:tc>
        <w:tc>
          <w:tcPr>
            <w:tcW w:w="5245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Персики свежие, безвредные, полезные и сочные, относятся к I группе фруктов. Безопасность в соответствии с требованиями Закона РА «О безопасности пищевых продуктов» и других нормативно-правовых актов и положений. По сезону: с августа по октябрь.</w:t>
            </w:r>
          </w:p>
        </w:tc>
        <w:tc>
          <w:tcPr>
            <w:tcW w:w="850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63000</w:t>
            </w:r>
          </w:p>
        </w:tc>
        <w:tc>
          <w:tcPr>
            <w:tcW w:w="1134" w:type="dxa"/>
            <w:vAlign w:val="center"/>
          </w:tcPr>
          <w:p w:rsidR="00C579D3" w:rsidRPr="00DD69AB" w:rsidRDefault="00C579D3" w:rsidP="00C579D3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DD69AB">
              <w:rPr>
                <w:rFonts w:ascii="GHEA Grapalat" w:hAnsi="GHEA Grapalat" w:cs="Sylfaen"/>
                <w:sz w:val="14"/>
                <w:szCs w:val="14"/>
                <w:lang w:val="ru-RU"/>
              </w:rPr>
              <w:t>180</w:t>
            </w:r>
          </w:p>
        </w:tc>
        <w:tc>
          <w:tcPr>
            <w:tcW w:w="1418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C579D3" w:rsidRPr="00B74FAB" w:rsidRDefault="00C579D3" w:rsidP="00C579D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до 25.12.2025.</w:t>
            </w:r>
          </w:p>
        </w:tc>
      </w:tr>
    </w:tbl>
    <w:bookmarkEnd w:id="0"/>
    <w:p w:rsidR="00DD69AB" w:rsidRPr="00723B99" w:rsidRDefault="00DD69AB" w:rsidP="00DD69AB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  <w:r w:rsidRPr="00723B99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lastRenderedPageBreak/>
        <w:t>Основные условия: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в течение года.</w:t>
      </w:r>
    </w:p>
    <w:p w:rsidR="00DD69AB" w:rsidRPr="00CA2E21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2. Поставка осуществляется в порядке, установленном законодательством Республики Армения о поставках продовольствия и пищевых продуктов, в соответствии с санитарно-гигиеническими нормами, а в случае молочной продукции - посредством транспортных средств, оснащенных холодильным оборудованием.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3. Доставка осуществляется в согласованный с Покупателем день и время.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4. Пищевые продукты должны быть упакованы в порядке, установленном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5. Доставка осуществляется за счет Поставщика по адресам, указанным Покупателем.</w:t>
      </w:r>
    </w:p>
    <w:p w:rsidR="00DD69AB" w:rsidRPr="00723B99" w:rsidRDefault="00DD69AB" w:rsidP="00DD69AB">
      <w:pPr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6. Конкретная дата поставки определяется Покупателем путем предварительного (не ранее, чем за 2 рабочих дня) заказа по электронной почте. по почте или по телефону, доставка должна быть осуществлена ​​в течение максимум 2 календарных дней.</w:t>
      </w:r>
    </w:p>
    <w:p w:rsidR="00DD69AB" w:rsidRPr="00723B99" w:rsidRDefault="00DD69AB" w:rsidP="00DD69AB">
      <w:pPr>
        <w:jc w:val="both"/>
        <w:rPr>
          <w:rFonts w:ascii="GHEA Grapalat" w:hAnsi="GHEA Grapalat" w:cs="Sylfaen"/>
          <w:b/>
          <w:color w:val="000000"/>
          <w:sz w:val="20"/>
          <w:szCs w:val="20"/>
          <w:lang w:val="pt-BR"/>
        </w:rPr>
      </w:pPr>
      <w:r w:rsidRPr="00723B99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>- Наличие сертификата соответствия качества или заводской упаковки обязательно, если применимо к вышеуказанному товару(ам). При этом на упаковке каждого поставляемого товара (товаров) должна быть указана маркировка с указанием наименования предприятия-изготовителя, наименования товара, вида, даты изготовления, наименования предприятия-поставщика, срока годности, количества товара (кг, шт., литры и т. д.), а также иная информация, предусмотренная законодательством. Все виды записей не должны стираться в результате физического воздействия.</w:t>
      </w:r>
    </w:p>
    <w:p w:rsidR="00DD69AB" w:rsidRPr="00723B99" w:rsidRDefault="00DD69AB" w:rsidP="00DD69AB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Покупатель имеет право направить образец каждого поставляемого товара(ов) для проведения лабораторных испытаний. В случае получения отрицательного заключения по результатам лабораторных испытаний Покупатель обязан руководствоваться требованиями законодательства РА.</w:t>
      </w:r>
    </w:p>
    <w:p w:rsidR="00DD69AB" w:rsidRPr="00723B99" w:rsidRDefault="00DD69AB" w:rsidP="00DD69AB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23B99">
        <w:rPr>
          <w:rFonts w:ascii="GHEA Grapalat" w:hAnsi="GHEA Grapalat" w:cs="Sylfaen"/>
          <w:sz w:val="20"/>
          <w:szCs w:val="20"/>
          <w:lang w:val="hy-AM"/>
        </w:rPr>
        <w:t>Хлеб должен доставляться каждый рабочий день в указанное Покупателем время.</w:t>
      </w:r>
    </w:p>
    <w:p w:rsidR="00DD69AB" w:rsidRPr="00A24682" w:rsidRDefault="00DD69AB" w:rsidP="00DD69AB">
      <w:pPr>
        <w:rPr>
          <w:rFonts w:ascii="GHEA Grapalat" w:hAnsi="GHEA Grapalat" w:cs="Sylfaen"/>
          <w:sz w:val="18"/>
          <w:szCs w:val="18"/>
          <w:lang w:val="hy-AM"/>
        </w:rPr>
      </w:pPr>
    </w:p>
    <w:p w:rsidR="00DD69AB" w:rsidRPr="00A24682" w:rsidRDefault="00DD69AB" w:rsidP="00DD69AB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A24682">
        <w:rPr>
          <w:rFonts w:ascii="GHEA Grapalat" w:hAnsi="GHEA Grapalat" w:cs="Sylfaen"/>
          <w:b/>
          <w:sz w:val="18"/>
          <w:szCs w:val="18"/>
          <w:lang w:val="hy-AM"/>
        </w:rPr>
        <w:t>Адреса доставки:</w:t>
      </w:r>
    </w:p>
    <w:p w:rsidR="00DD69AB" w:rsidRPr="00A24682" w:rsidRDefault="00DD69AB" w:rsidP="00DD69AB">
      <w:pPr>
        <w:rPr>
          <w:rFonts w:ascii="GHEA Grapalat" w:hAnsi="GHEA Grapalat" w:cs="Sylfaen"/>
          <w:sz w:val="18"/>
          <w:szCs w:val="18"/>
          <w:lang w:val="hy-AM"/>
        </w:rPr>
      </w:pPr>
    </w:p>
    <w:p w:rsidR="00DD69AB" w:rsidRPr="00A24682" w:rsidRDefault="00DD69AB" w:rsidP="00DD69AB">
      <w:pPr>
        <w:rPr>
          <w:rFonts w:ascii="GHEA Grapalat" w:hAnsi="GHEA Grapalat" w:cs="Sylfaen"/>
          <w:sz w:val="18"/>
          <w:szCs w:val="18"/>
          <w:lang w:val="hy-AM"/>
        </w:rPr>
      </w:pPr>
      <w:r w:rsidRPr="00A24682">
        <w:rPr>
          <w:rFonts w:ascii="GHEA Grapalat" w:hAnsi="GHEA Grapalat"/>
          <w:sz w:val="18"/>
          <w:szCs w:val="18"/>
          <w:lang w:val="hy-AM"/>
        </w:rPr>
        <w:t>Согласно прилагаемому списку детских садов, расположенных в административных округах общины Масис.</w:t>
      </w:r>
    </w:p>
    <w:p w:rsidR="00DD69AB" w:rsidRPr="0092353C" w:rsidRDefault="00DD69AB" w:rsidP="00DD69AB">
      <w:pPr>
        <w:rPr>
          <w:rFonts w:ascii="GHEA Grapalat" w:hAnsi="GHEA Grapalat"/>
          <w:sz w:val="14"/>
          <w:szCs w:val="14"/>
          <w:lang w:val="hy-AM"/>
        </w:rPr>
      </w:pPr>
    </w:p>
    <w:p w:rsidR="00DD69AB" w:rsidRDefault="00DD69AB" w:rsidP="00DD69AB">
      <w:pPr>
        <w:rPr>
          <w:rFonts w:ascii="GHEA Grapalat" w:hAnsi="GHEA Grapalat"/>
          <w:sz w:val="14"/>
          <w:szCs w:val="14"/>
          <w:lang w:val="hy-AM"/>
        </w:rPr>
      </w:pPr>
    </w:p>
    <w:p w:rsidR="00DD69AB" w:rsidRDefault="00DD69AB" w:rsidP="00DD69AB">
      <w:pPr>
        <w:rPr>
          <w:rFonts w:ascii="GHEA Grapalat" w:hAnsi="GHEA Grapalat"/>
          <w:sz w:val="14"/>
          <w:szCs w:val="14"/>
          <w:lang w:val="hy-AM"/>
        </w:rPr>
      </w:pPr>
    </w:p>
    <w:p w:rsidR="00DD69AB" w:rsidRPr="00362D9A" w:rsidRDefault="00DD69AB" w:rsidP="00DD69AB">
      <w:pPr>
        <w:rPr>
          <w:rFonts w:ascii="GHEA Grapalat" w:hAnsi="GHEA Grapalat"/>
          <w:sz w:val="14"/>
          <w:szCs w:val="14"/>
          <w:lang w:val="hy-AM"/>
        </w:rPr>
      </w:pPr>
    </w:p>
    <w:sectPr w:rsidR="00DD69A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3780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1C31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74FAB"/>
    <w:rsid w:val="00B862AA"/>
    <w:rsid w:val="00BA51B0"/>
    <w:rsid w:val="00BD6BDA"/>
    <w:rsid w:val="00BF2D3D"/>
    <w:rsid w:val="00BF68F5"/>
    <w:rsid w:val="00C36393"/>
    <w:rsid w:val="00C37871"/>
    <w:rsid w:val="00C468DE"/>
    <w:rsid w:val="00C47F04"/>
    <w:rsid w:val="00C579D3"/>
    <w:rsid w:val="00C639CF"/>
    <w:rsid w:val="00C65AC9"/>
    <w:rsid w:val="00C83DCA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5051A"/>
    <w:rsid w:val="00D66BD5"/>
    <w:rsid w:val="00D80279"/>
    <w:rsid w:val="00D910D5"/>
    <w:rsid w:val="00DA79DC"/>
    <w:rsid w:val="00DB499D"/>
    <w:rsid w:val="00DB72D4"/>
    <w:rsid w:val="00DD69AB"/>
    <w:rsid w:val="00E15CDE"/>
    <w:rsid w:val="00E21A7E"/>
    <w:rsid w:val="00E41B61"/>
    <w:rsid w:val="00E51D07"/>
    <w:rsid w:val="00E55FF4"/>
    <w:rsid w:val="00E672FF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C2DF3-C30F-4F52-8F52-0E91B2930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4</Pages>
  <Words>2225</Words>
  <Characters>12683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Rushanyan Lusine</cp:lastModifiedBy>
  <cp:revision>186</cp:revision>
  <cp:lastPrinted>2025-05-29T10:21:00Z</cp:lastPrinted>
  <dcterms:created xsi:type="dcterms:W3CDTF">2022-04-28T11:57:00Z</dcterms:created>
  <dcterms:modified xsi:type="dcterms:W3CDTF">2025-07-04T07:57:00Z</dcterms:modified>
</cp:coreProperties>
</file>